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1195F" w14:textId="0B6981A1" w:rsidR="00C863EB" w:rsidRPr="00532015" w:rsidRDefault="00532015" w:rsidP="00532015">
      <w:pPr>
        <w:spacing w:after="0" w:line="240" w:lineRule="auto"/>
        <w:jc w:val="right"/>
        <w:rPr>
          <w:rFonts w:ascii="Times New Roman" w:eastAsia="Times New Roman" w:hAnsi="Times New Roman" w:cs="Times New Roman"/>
        </w:rPr>
      </w:pPr>
      <w:r w:rsidRPr="00532015">
        <w:rPr>
          <w:rFonts w:ascii="Times New Roman" w:eastAsia="Times New Roman" w:hAnsi="Times New Roman" w:cs="Times New Roman"/>
        </w:rPr>
        <w:t>April 2026</w:t>
      </w:r>
    </w:p>
    <w:p w14:paraId="0A84480D" w14:textId="77777777" w:rsidR="00532015" w:rsidRDefault="00532015" w:rsidP="00532015">
      <w:pPr>
        <w:spacing w:after="0" w:line="240" w:lineRule="auto"/>
        <w:rPr>
          <w:rFonts w:ascii="Times New Roman" w:eastAsia="Times New Roman" w:hAnsi="Times New Roman" w:cs="Times New Roman"/>
          <w:b/>
          <w:bCs/>
        </w:rPr>
      </w:pPr>
    </w:p>
    <w:p w14:paraId="0C8CEB4B" w14:textId="3CC7C674" w:rsidR="00222B95" w:rsidRPr="00222B95" w:rsidRDefault="00532015" w:rsidP="00532015">
      <w:pPr>
        <w:spacing w:after="0" w:line="240" w:lineRule="auto"/>
        <w:rPr>
          <w:rFonts w:ascii="Times New Roman" w:eastAsia="Times New Roman" w:hAnsi="Times New Roman" w:cs="Times New Roman"/>
          <w:b/>
          <w:bCs/>
        </w:rPr>
      </w:pPr>
      <w:r w:rsidRPr="568651D4">
        <w:rPr>
          <w:rFonts w:ascii="Times New Roman" w:eastAsia="Times New Roman" w:hAnsi="Times New Roman" w:cs="Times New Roman"/>
          <w:b/>
          <w:bCs/>
        </w:rPr>
        <w:t>GEORGE CHEEKS</w:t>
      </w:r>
    </w:p>
    <w:p w14:paraId="39F759DF" w14:textId="60CA816F" w:rsidR="00222B95" w:rsidRDefault="00532015" w:rsidP="00532015">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w:t>
      </w:r>
      <w:r w:rsidR="00222B95" w:rsidRPr="568651D4">
        <w:rPr>
          <w:rFonts w:ascii="Times New Roman" w:eastAsia="Times New Roman" w:hAnsi="Times New Roman" w:cs="Times New Roman"/>
          <w:b/>
          <w:bCs/>
        </w:rPr>
        <w:t>Chair of TV Media</w:t>
      </w:r>
      <w:r>
        <w:rPr>
          <w:rFonts w:ascii="Times New Roman" w:eastAsia="Times New Roman" w:hAnsi="Times New Roman" w:cs="Times New Roman"/>
          <w:b/>
          <w:bCs/>
        </w:rPr>
        <w:t>)</w:t>
      </w:r>
    </w:p>
    <w:p w14:paraId="48DE726F" w14:textId="5C50DC24" w:rsidR="13C2B5BC" w:rsidRDefault="13C2B5BC" w:rsidP="568651D4">
      <w:pPr>
        <w:spacing w:after="0"/>
        <w:rPr>
          <w:rFonts w:ascii="Times New Roman" w:eastAsia="Times New Roman" w:hAnsi="Times New Roman" w:cs="Times New Roman"/>
        </w:rPr>
      </w:pPr>
      <w:r w:rsidRPr="568651D4">
        <w:rPr>
          <w:rFonts w:ascii="Times New Roman" w:eastAsia="Times New Roman" w:hAnsi="Times New Roman" w:cs="Times New Roman"/>
        </w:rPr>
        <w:t xml:space="preserve"> </w:t>
      </w:r>
    </w:p>
    <w:p w14:paraId="6DAC2B95" w14:textId="4E9FBE3D"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George Cheeks is the chair of TV Media at Paramount, a Skydance Corporation, where he oversees a wide range of broadcast, cable and studio businesses. His portfolio includes all CBS-branded properties – such as the CBS Television Network, News, Television Stations, Sports, CBS Media Ventures and CBS Studios –</w:t>
      </w:r>
      <w:r w:rsidRPr="568651D4">
        <w:rPr>
          <w:rFonts w:ascii="Times New Roman" w:eastAsia="Times New Roman" w:hAnsi="Times New Roman" w:cs="Times New Roman"/>
          <w:b/>
          <w:bCs/>
        </w:rPr>
        <w:t xml:space="preserve"> </w:t>
      </w:r>
      <w:r w:rsidRPr="568651D4">
        <w:rPr>
          <w:rFonts w:ascii="Times New Roman" w:eastAsia="Times New Roman" w:hAnsi="Times New Roman" w:cs="Times New Roman"/>
        </w:rPr>
        <w:t xml:space="preserve">as well as BET Studios, Nickelodeon Animation Studios, See It Now Studios and Paramount Media Networks, home to iconic brands such as MTV, Comedy Central, Nickelodeon and BET. </w:t>
      </w:r>
    </w:p>
    <w:p w14:paraId="28CB342E" w14:textId="065A0E0D" w:rsidR="13C2B5BC" w:rsidRDefault="13C2B5BC" w:rsidP="00532015">
      <w:pPr>
        <w:spacing w:after="0" w:line="240" w:lineRule="auto"/>
        <w:jc w:val="both"/>
        <w:rPr>
          <w:rFonts w:ascii="Times New Roman" w:eastAsia="Times New Roman" w:hAnsi="Times New Roman" w:cs="Times New Roman"/>
        </w:rPr>
      </w:pPr>
      <w:r w:rsidRPr="568651D4">
        <w:rPr>
          <w:rFonts w:ascii="Times New Roman" w:eastAsia="Times New Roman" w:hAnsi="Times New Roman" w:cs="Times New Roman"/>
        </w:rPr>
        <w:t xml:space="preserve"> </w:t>
      </w:r>
    </w:p>
    <w:p w14:paraId="59AFEBDE" w14:textId="67FD54AA"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 xml:space="preserve">George was previously the co-CEO of Paramount Global, as well as president and CEO of CBS. Since joining Paramount in March 2020, George has helped transform the CBS brand from a singular broadcast network to a global content provider for broadcast and streaming. Under George’s leadership, CBS has developed and launched a growing roster of new hit series, including MARSHALS, TRACKER, FIRE COUNTRY, GHOSTS and MATLOCK, that drive large, unduplicated audiences across streaming. George has also expanded CBS Sports on Paramount+ and broadened the reach of CBS News across Paramount+ and Pluto TV.  </w:t>
      </w:r>
    </w:p>
    <w:p w14:paraId="5B12ACF9" w14:textId="64FA6A12" w:rsidR="13C2B5BC" w:rsidRDefault="13C2B5BC" w:rsidP="00532015">
      <w:pPr>
        <w:spacing w:after="0" w:line="240" w:lineRule="auto"/>
        <w:jc w:val="both"/>
        <w:rPr>
          <w:rFonts w:ascii="Times New Roman" w:eastAsia="Times New Roman" w:hAnsi="Times New Roman" w:cs="Times New Roman"/>
        </w:rPr>
      </w:pPr>
      <w:r w:rsidRPr="568651D4">
        <w:rPr>
          <w:rFonts w:ascii="Times New Roman" w:eastAsia="Times New Roman" w:hAnsi="Times New Roman" w:cs="Times New Roman"/>
        </w:rPr>
        <w:t xml:space="preserve"> </w:t>
      </w:r>
    </w:p>
    <w:p w14:paraId="007433D3" w14:textId="19CD0468"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 xml:space="preserve">George has been an innovative business leader and creative force in the television industry for more than 30 years, which includes senior leadership roles at NBC and Viacom Music and Entertainment Groups. He served more than seven years at NBCUniversal in senior executive positions that spanned creative, business and operational roles, including co-chairman of NBC Entertainment, where he oversaw primetime, late-night and scripted daytime programming for the network. </w:t>
      </w:r>
    </w:p>
    <w:p w14:paraId="4778370C" w14:textId="1ADBA8FB" w:rsidR="13C2B5BC" w:rsidRDefault="13C2B5BC" w:rsidP="00532015">
      <w:pPr>
        <w:spacing w:after="0" w:line="240" w:lineRule="auto"/>
        <w:jc w:val="both"/>
        <w:rPr>
          <w:rFonts w:ascii="Times New Roman" w:eastAsia="Times New Roman" w:hAnsi="Times New Roman" w:cs="Times New Roman"/>
        </w:rPr>
      </w:pPr>
      <w:r w:rsidRPr="568651D4">
        <w:rPr>
          <w:rFonts w:ascii="Times New Roman" w:eastAsia="Times New Roman" w:hAnsi="Times New Roman" w:cs="Times New Roman"/>
        </w:rPr>
        <w:t xml:space="preserve"> </w:t>
      </w:r>
    </w:p>
    <w:p w14:paraId="0543C639" w14:textId="18C03C8F"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 xml:space="preserve">George started his career in 1992 as an entertainment associate at Loeb &amp; Loeb. He moved to Castle Rock Entertainment as senior counsel, business and legal affairs in 1995 before joining the boutique entertainment firm of Hansen, Jacobson, Teller, Hoberman, Newman, Warren &amp; Richman in Beverly Hills as an entertainment attorney. </w:t>
      </w:r>
    </w:p>
    <w:p w14:paraId="29754662" w14:textId="7D3C2ED3" w:rsidR="13C2B5BC" w:rsidRDefault="13C2B5BC" w:rsidP="00532015">
      <w:pPr>
        <w:spacing w:after="0" w:line="240" w:lineRule="auto"/>
        <w:jc w:val="both"/>
        <w:rPr>
          <w:rFonts w:ascii="Times New Roman" w:eastAsia="Times New Roman" w:hAnsi="Times New Roman" w:cs="Times New Roman"/>
        </w:rPr>
      </w:pPr>
      <w:r w:rsidRPr="568651D4">
        <w:rPr>
          <w:rFonts w:ascii="Times New Roman" w:eastAsia="Times New Roman" w:hAnsi="Times New Roman" w:cs="Times New Roman"/>
        </w:rPr>
        <w:t xml:space="preserve"> </w:t>
      </w:r>
    </w:p>
    <w:p w14:paraId="20DD7730" w14:textId="0CEEB283"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 xml:space="preserve">George serves on the </w:t>
      </w:r>
      <w:r w:rsidR="00532015">
        <w:rPr>
          <w:rFonts w:ascii="Times New Roman" w:eastAsia="Times New Roman" w:hAnsi="Times New Roman" w:cs="Times New Roman"/>
        </w:rPr>
        <w:t>b</w:t>
      </w:r>
      <w:r w:rsidRPr="568651D4">
        <w:rPr>
          <w:rFonts w:ascii="Times New Roman" w:eastAsia="Times New Roman" w:hAnsi="Times New Roman" w:cs="Times New Roman"/>
        </w:rPr>
        <w:t>oards of NCTA (The Internet &amp; Television Association), PVH Corp. and The Paley Center for Media.</w:t>
      </w:r>
    </w:p>
    <w:p w14:paraId="11BAAA5E" w14:textId="508ADFDA" w:rsidR="13C2B5BC" w:rsidRDefault="13C2B5BC" w:rsidP="00532015">
      <w:pPr>
        <w:spacing w:after="0" w:line="240" w:lineRule="auto"/>
        <w:jc w:val="both"/>
        <w:rPr>
          <w:rFonts w:ascii="Times New Roman" w:eastAsia="Times New Roman" w:hAnsi="Times New Roman" w:cs="Times New Roman"/>
        </w:rPr>
      </w:pPr>
      <w:r w:rsidRPr="568651D4">
        <w:rPr>
          <w:rFonts w:ascii="Times New Roman" w:eastAsia="Times New Roman" w:hAnsi="Times New Roman" w:cs="Times New Roman"/>
        </w:rPr>
        <w:t xml:space="preserve"> </w:t>
      </w:r>
    </w:p>
    <w:p w14:paraId="4A516871" w14:textId="443CA4AE" w:rsidR="13C2B5BC" w:rsidRDefault="13C2B5BC" w:rsidP="00532015">
      <w:pPr>
        <w:spacing w:after="0" w:line="240" w:lineRule="auto"/>
        <w:ind w:firstLine="720"/>
        <w:jc w:val="both"/>
        <w:rPr>
          <w:rFonts w:ascii="Times New Roman" w:eastAsia="Times New Roman" w:hAnsi="Times New Roman" w:cs="Times New Roman"/>
        </w:rPr>
      </w:pPr>
      <w:r w:rsidRPr="568651D4">
        <w:rPr>
          <w:rFonts w:ascii="Times New Roman" w:eastAsia="Times New Roman" w:hAnsi="Times New Roman" w:cs="Times New Roman"/>
        </w:rPr>
        <w:t>George holds an undergraduate degree from Yale University, where he was inducted into Phi Beta Kappa, and received a Juris Doctorate from Harvard Law School, graduating cum laude.</w:t>
      </w:r>
    </w:p>
    <w:p w14:paraId="29A83417" w14:textId="1A7C07BD" w:rsidR="568651D4" w:rsidRDefault="568651D4" w:rsidP="00532015">
      <w:pPr>
        <w:spacing w:after="0" w:line="240" w:lineRule="auto"/>
        <w:jc w:val="both"/>
        <w:rPr>
          <w:rFonts w:ascii="Times New Roman" w:eastAsia="Times New Roman" w:hAnsi="Times New Roman" w:cs="Times New Roman"/>
        </w:rPr>
      </w:pPr>
    </w:p>
    <w:p w14:paraId="74231CEC" w14:textId="77777777" w:rsidR="00222B95" w:rsidRPr="00222B95" w:rsidRDefault="00222B95" w:rsidP="00532015">
      <w:pPr>
        <w:spacing w:after="0" w:line="240" w:lineRule="auto"/>
        <w:jc w:val="both"/>
      </w:pPr>
    </w:p>
    <w:p w14:paraId="020C33A9" w14:textId="77777777" w:rsidR="00AB5B53" w:rsidRDefault="00AB5B53" w:rsidP="00532015">
      <w:pPr>
        <w:spacing w:after="0" w:line="240" w:lineRule="auto"/>
        <w:jc w:val="both"/>
      </w:pPr>
    </w:p>
    <w:sectPr w:rsidR="00AB5B5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552AF" w14:textId="77777777" w:rsidR="001667C7" w:rsidRDefault="001667C7" w:rsidP="00C863EB">
      <w:pPr>
        <w:spacing w:after="0" w:line="240" w:lineRule="auto"/>
      </w:pPr>
      <w:r>
        <w:separator/>
      </w:r>
    </w:p>
  </w:endnote>
  <w:endnote w:type="continuationSeparator" w:id="0">
    <w:p w14:paraId="68FA30E8" w14:textId="77777777" w:rsidR="001667C7" w:rsidRDefault="001667C7" w:rsidP="00C86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B9AA4" w14:textId="77777777" w:rsidR="001667C7" w:rsidRDefault="001667C7" w:rsidP="00C863EB">
      <w:pPr>
        <w:spacing w:after="0" w:line="240" w:lineRule="auto"/>
      </w:pPr>
      <w:r>
        <w:separator/>
      </w:r>
    </w:p>
  </w:footnote>
  <w:footnote w:type="continuationSeparator" w:id="0">
    <w:p w14:paraId="56C7F0AF" w14:textId="77777777" w:rsidR="001667C7" w:rsidRDefault="001667C7" w:rsidP="00C863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93C0A" w14:textId="1E273F27" w:rsidR="00C863EB" w:rsidRDefault="00C863EB" w:rsidP="00C863EB">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B95"/>
    <w:rsid w:val="0008676E"/>
    <w:rsid w:val="0009027C"/>
    <w:rsid w:val="001667C7"/>
    <w:rsid w:val="00222B95"/>
    <w:rsid w:val="00250F25"/>
    <w:rsid w:val="00357781"/>
    <w:rsid w:val="00365A04"/>
    <w:rsid w:val="00385D34"/>
    <w:rsid w:val="00400959"/>
    <w:rsid w:val="00532015"/>
    <w:rsid w:val="006413BF"/>
    <w:rsid w:val="008032C9"/>
    <w:rsid w:val="00844D63"/>
    <w:rsid w:val="008E6FAE"/>
    <w:rsid w:val="00905270"/>
    <w:rsid w:val="00940404"/>
    <w:rsid w:val="009F05A5"/>
    <w:rsid w:val="00AB5B53"/>
    <w:rsid w:val="00AE45C0"/>
    <w:rsid w:val="00B17A60"/>
    <w:rsid w:val="00C863EB"/>
    <w:rsid w:val="00D73A5C"/>
    <w:rsid w:val="00E23279"/>
    <w:rsid w:val="00E9019A"/>
    <w:rsid w:val="00F47480"/>
    <w:rsid w:val="13C2B5BC"/>
    <w:rsid w:val="56865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8DDC4"/>
  <w15:chartTrackingRefBased/>
  <w15:docId w15:val="{2B5AECEF-5CD4-4C17-A2F3-F72C925B2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2B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2B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2B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2B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2B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2B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B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B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B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B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2B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2B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2B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2B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2B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B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B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B95"/>
    <w:rPr>
      <w:rFonts w:eastAsiaTheme="majorEastAsia" w:cstheme="majorBidi"/>
      <w:color w:val="272727" w:themeColor="text1" w:themeTint="D8"/>
    </w:rPr>
  </w:style>
  <w:style w:type="paragraph" w:styleId="Title">
    <w:name w:val="Title"/>
    <w:basedOn w:val="Normal"/>
    <w:next w:val="Normal"/>
    <w:link w:val="TitleChar"/>
    <w:uiPriority w:val="10"/>
    <w:qFormat/>
    <w:rsid w:val="00222B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B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B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B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B95"/>
    <w:pPr>
      <w:spacing w:before="160"/>
      <w:jc w:val="center"/>
    </w:pPr>
    <w:rPr>
      <w:i/>
      <w:iCs/>
      <w:color w:val="404040" w:themeColor="text1" w:themeTint="BF"/>
    </w:rPr>
  </w:style>
  <w:style w:type="character" w:customStyle="1" w:styleId="QuoteChar">
    <w:name w:val="Quote Char"/>
    <w:basedOn w:val="DefaultParagraphFont"/>
    <w:link w:val="Quote"/>
    <w:uiPriority w:val="29"/>
    <w:rsid w:val="00222B95"/>
    <w:rPr>
      <w:i/>
      <w:iCs/>
      <w:color w:val="404040" w:themeColor="text1" w:themeTint="BF"/>
    </w:rPr>
  </w:style>
  <w:style w:type="paragraph" w:styleId="ListParagraph">
    <w:name w:val="List Paragraph"/>
    <w:basedOn w:val="Normal"/>
    <w:uiPriority w:val="34"/>
    <w:qFormat/>
    <w:rsid w:val="00222B95"/>
    <w:pPr>
      <w:ind w:left="720"/>
      <w:contextualSpacing/>
    </w:pPr>
  </w:style>
  <w:style w:type="character" w:styleId="IntenseEmphasis">
    <w:name w:val="Intense Emphasis"/>
    <w:basedOn w:val="DefaultParagraphFont"/>
    <w:uiPriority w:val="21"/>
    <w:qFormat/>
    <w:rsid w:val="00222B95"/>
    <w:rPr>
      <w:i/>
      <w:iCs/>
      <w:color w:val="0F4761" w:themeColor="accent1" w:themeShade="BF"/>
    </w:rPr>
  </w:style>
  <w:style w:type="paragraph" w:styleId="IntenseQuote">
    <w:name w:val="Intense Quote"/>
    <w:basedOn w:val="Normal"/>
    <w:next w:val="Normal"/>
    <w:link w:val="IntenseQuoteChar"/>
    <w:uiPriority w:val="30"/>
    <w:qFormat/>
    <w:rsid w:val="00222B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2B95"/>
    <w:rPr>
      <w:i/>
      <w:iCs/>
      <w:color w:val="0F4761" w:themeColor="accent1" w:themeShade="BF"/>
    </w:rPr>
  </w:style>
  <w:style w:type="character" w:styleId="IntenseReference">
    <w:name w:val="Intense Reference"/>
    <w:basedOn w:val="DefaultParagraphFont"/>
    <w:uiPriority w:val="32"/>
    <w:qFormat/>
    <w:rsid w:val="00222B95"/>
    <w:rPr>
      <w:b/>
      <w:bCs/>
      <w:smallCaps/>
      <w:color w:val="0F4761" w:themeColor="accent1" w:themeShade="BF"/>
      <w:spacing w:val="5"/>
    </w:rPr>
  </w:style>
  <w:style w:type="paragraph" w:styleId="Header">
    <w:name w:val="header"/>
    <w:basedOn w:val="Normal"/>
    <w:link w:val="HeaderChar"/>
    <w:uiPriority w:val="99"/>
    <w:unhideWhenUsed/>
    <w:rsid w:val="00C863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63EB"/>
  </w:style>
  <w:style w:type="paragraph" w:styleId="Footer">
    <w:name w:val="footer"/>
    <w:basedOn w:val="Normal"/>
    <w:link w:val="FooterChar"/>
    <w:uiPriority w:val="99"/>
    <w:unhideWhenUsed/>
    <w:rsid w:val="00C863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6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346</Words>
  <Characters>1905</Characters>
  <Application>Microsoft Office Word</Application>
  <DocSecurity>0</DocSecurity>
  <Lines>37</Lines>
  <Paragraphs>11</Paragraphs>
  <ScaleCrop>false</ScaleCrop>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Ashley</dc:creator>
  <cp:keywords/>
  <dc:description/>
  <cp:lastModifiedBy>Jones, Isabel</cp:lastModifiedBy>
  <cp:revision>2</cp:revision>
  <dcterms:created xsi:type="dcterms:W3CDTF">2026-04-03T19:48:00Z</dcterms:created>
  <dcterms:modified xsi:type="dcterms:W3CDTF">2026-04-03T19:48:00Z</dcterms:modified>
</cp:coreProperties>
</file>